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DA2" w:rsidRPr="00546DA2" w:rsidRDefault="00546DA2" w:rsidP="00640C2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46DA2">
        <w:rPr>
          <w:rFonts w:ascii="Times New Roman" w:eastAsia="Times New Roman" w:hAnsi="Times New Roman" w:cs="Times New Roman"/>
          <w:sz w:val="24"/>
          <w:szCs w:val="24"/>
          <w:lang w:eastAsia="pl-PL"/>
        </w:rPr>
        <w:t>Pierwszeństwo udziału w projekcie będą miały osoby z grupy preferowanej do objęcia wsparciem, tj.:</w:t>
      </w:r>
    </w:p>
    <w:p w:rsidR="00640C25" w:rsidRDefault="00546DA2" w:rsidP="00640C2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40C25">
        <w:rPr>
          <w:rFonts w:ascii="Times New Roman" w:eastAsia="Times New Roman" w:hAnsi="Times New Roman" w:cs="Times New Roman"/>
          <w:sz w:val="24"/>
          <w:szCs w:val="24"/>
          <w:lang w:eastAsia="pl-PL"/>
        </w:rPr>
        <w:t>osoby z </w:t>
      </w:r>
      <w:proofErr w:type="spellStart"/>
      <w:r w:rsidRPr="00640C25">
        <w:rPr>
          <w:rFonts w:ascii="Times New Roman" w:eastAsia="Times New Roman" w:hAnsi="Times New Roman" w:cs="Times New Roman"/>
          <w:sz w:val="24"/>
          <w:szCs w:val="24"/>
          <w:lang w:eastAsia="pl-PL"/>
        </w:rPr>
        <w:t>niepełnosprawnościami</w:t>
      </w:r>
      <w:proofErr w:type="spellEnd"/>
      <w:r w:rsidRPr="00640C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 osoby niesamodzielne, których dochód nie przekracza 150% właściwego kryterium dochodowego (na osobę samotnie gospodarującą lub osobę w rodzinie), o których mowa w ustawie z dnia 12 ma</w:t>
      </w:r>
      <w:r w:rsidR="00640C25">
        <w:rPr>
          <w:rFonts w:ascii="Times New Roman" w:eastAsia="Times New Roman" w:hAnsi="Times New Roman" w:cs="Times New Roman"/>
          <w:sz w:val="24"/>
          <w:szCs w:val="24"/>
          <w:lang w:eastAsia="pl-PL"/>
        </w:rPr>
        <w:t>rca 2004 r. o pomocy społecznej,</w:t>
      </w:r>
    </w:p>
    <w:p w:rsidR="00546DA2" w:rsidRPr="00640C25" w:rsidRDefault="00546DA2" w:rsidP="00640C2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40C25">
        <w:rPr>
          <w:rFonts w:ascii="Times New Roman" w:eastAsia="Times New Roman" w:hAnsi="Times New Roman" w:cs="Times New Roman"/>
          <w:sz w:val="24"/>
          <w:szCs w:val="24"/>
          <w:lang w:eastAsia="pl-PL"/>
        </w:rPr>
        <w:t>osoby lub rodziny zagrożone ubóstwem lub wykluczeniem społecznym doświadczające wielokrotnego wykluczenia społecznego rozumianego jako wykluczenie z powodu więcej niż jednej z przesłanek, o których mowa w rozdziale 3 </w:t>
      </w:r>
      <w:proofErr w:type="spellStart"/>
      <w:r w:rsidRPr="00640C25">
        <w:rPr>
          <w:rFonts w:ascii="Times New Roman" w:eastAsia="Times New Roman" w:hAnsi="Times New Roman" w:cs="Times New Roman"/>
          <w:sz w:val="24"/>
          <w:szCs w:val="24"/>
          <w:lang w:eastAsia="pl-PL"/>
        </w:rPr>
        <w:t>pkt</w:t>
      </w:r>
      <w:proofErr w:type="spellEnd"/>
      <w:r w:rsidRPr="00640C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 (współwystępowanie różnych przesłanek) Wytycznych w zakresie realizacji przedsięwzięć w obszarze włączenia społecznego i zwalczania ubóstwa z wykorzystaniem środków Europejskiego Funduszu Społecznego i Europejskiego Funduszu Rozwoju Regionalnego na lata 2014-2020;</w:t>
      </w:r>
    </w:p>
    <w:p w:rsidR="00546DA2" w:rsidRPr="00640C25" w:rsidRDefault="00546DA2" w:rsidP="00640C2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40C25">
        <w:rPr>
          <w:rFonts w:ascii="Times New Roman" w:eastAsia="Times New Roman" w:hAnsi="Times New Roman" w:cs="Times New Roman"/>
          <w:sz w:val="24"/>
          <w:szCs w:val="24"/>
          <w:lang w:eastAsia="pl-PL"/>
        </w:rPr>
        <w:t>osoby o znacznym lub umiarkowanym stopniu niepełnosprawności;</w:t>
      </w:r>
    </w:p>
    <w:p w:rsidR="00546DA2" w:rsidRPr="00640C25" w:rsidRDefault="00546DA2" w:rsidP="00640C2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40C25">
        <w:rPr>
          <w:rFonts w:ascii="Times New Roman" w:eastAsia="Times New Roman" w:hAnsi="Times New Roman" w:cs="Times New Roman"/>
          <w:sz w:val="24"/>
          <w:szCs w:val="24"/>
          <w:lang w:eastAsia="pl-PL"/>
        </w:rPr>
        <w:t>osoby z niepełnosprawnością sprzężoną oraz osoby z zaburzeniami psychicznymi, w tym osoby z niepełnosprawnością intelektualną i osoby z całościowymi zaburzeniami rozwojowymi;</w:t>
      </w:r>
    </w:p>
    <w:p w:rsidR="00546DA2" w:rsidRPr="00640C25" w:rsidRDefault="00546DA2" w:rsidP="00640C2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40C25">
        <w:rPr>
          <w:rFonts w:ascii="Times New Roman" w:eastAsia="Times New Roman" w:hAnsi="Times New Roman" w:cs="Times New Roman"/>
          <w:sz w:val="24"/>
          <w:szCs w:val="24"/>
          <w:lang w:eastAsia="pl-PL"/>
        </w:rPr>
        <w:t>osoby lub rodziny korzystające z Programu Operacyjnego Pomoc Żywnościowa (zakres wsparcia dla tych osób nie będzie powielał działań, które dana osoba otrzymała w ramach działań towarzyszących, o których mowa w Programie Operacyjnym Pomoc Żywnościowa);</w:t>
      </w:r>
    </w:p>
    <w:p w:rsidR="00546DA2" w:rsidRPr="00640C25" w:rsidRDefault="00546DA2" w:rsidP="00640C2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40C25">
        <w:rPr>
          <w:rFonts w:ascii="Times New Roman" w:eastAsia="Times New Roman" w:hAnsi="Times New Roman" w:cs="Times New Roman"/>
          <w:sz w:val="24"/>
          <w:szCs w:val="24"/>
          <w:lang w:eastAsia="pl-PL"/>
        </w:rPr>
        <w:t>osoby lub rodziny zagrożone ubóstwem lub wykluczeniem społecznym w związku z rewitalizacją obszarów zdegradowanych, o których mowa w Wytycznych w zakresie rewitalizacji w programach operacyjnych na lata 2014-2020.do końca października br. Przewiduje się, że w ramach niego zostanie wyłonionych 5 tysięcy niesamodzielnych osób</w:t>
      </w:r>
    </w:p>
    <w:p w:rsidR="00546DA2" w:rsidRPr="00640C25" w:rsidRDefault="00546DA2" w:rsidP="0054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40C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Gdzie złożyć wniosek?</w:t>
      </w:r>
      <w:r w:rsidRPr="00640C2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Formularze zgłoszeniowe można składać:</w:t>
      </w:r>
    </w:p>
    <w:p w:rsidR="00546DA2" w:rsidRPr="00640C25" w:rsidRDefault="00546DA2" w:rsidP="0054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40C25">
        <w:rPr>
          <w:rFonts w:ascii="Times New Roman" w:eastAsia="Times New Roman" w:hAnsi="Times New Roman" w:cs="Times New Roman"/>
          <w:sz w:val="24"/>
          <w:szCs w:val="24"/>
          <w:lang w:eastAsia="pl-PL"/>
        </w:rPr>
        <w:t>1. Osobiście w jednym z miejsc:</w:t>
      </w:r>
    </w:p>
    <w:p w:rsidR="00640C25" w:rsidRPr="00640C25" w:rsidRDefault="00546DA2" w:rsidP="00640C2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40C25">
        <w:rPr>
          <w:rFonts w:ascii="Times New Roman" w:eastAsia="Times New Roman" w:hAnsi="Times New Roman" w:cs="Times New Roman"/>
          <w:sz w:val="24"/>
          <w:szCs w:val="24"/>
          <w:lang w:eastAsia="pl-PL"/>
        </w:rPr>
        <w:t>Dziennik Podawczy Urzędu Marszałkowskiego Województwa Małopolskiego ul. Racławicka 56, 30-017 Kraków (pierwsze wejście od strony ul. Wrocławskiej, parter)</w:t>
      </w:r>
    </w:p>
    <w:p w:rsidR="00546DA2" w:rsidRPr="00640C25" w:rsidRDefault="00546DA2" w:rsidP="00640C2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40C25">
        <w:rPr>
          <w:rFonts w:ascii="Times New Roman" w:eastAsia="Times New Roman" w:hAnsi="Times New Roman" w:cs="Times New Roman"/>
          <w:sz w:val="24"/>
          <w:szCs w:val="24"/>
          <w:lang w:eastAsia="pl-PL"/>
        </w:rPr>
        <w:t>Dziennik Podawczy Urzędu Marszałkowskiego Województwa Małopolskiego ul. Basztowa 22, 31-156 Kraków (parter)</w:t>
      </w:r>
    </w:p>
    <w:p w:rsidR="00546DA2" w:rsidRPr="00640C25" w:rsidRDefault="00546DA2" w:rsidP="00640C2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40C25">
        <w:rPr>
          <w:rFonts w:ascii="Times New Roman" w:eastAsia="Times New Roman" w:hAnsi="Times New Roman" w:cs="Times New Roman"/>
          <w:sz w:val="24"/>
          <w:szCs w:val="24"/>
          <w:lang w:eastAsia="pl-PL"/>
        </w:rPr>
        <w:t>Sekretariat Departamentu Zdrowia i Polityki Społecznej Urzędu Marszałkowskiego Województwa Małopolskiego ul. Radziwiłłowska 1, 31-026 Kraków (parter)</w:t>
      </w:r>
    </w:p>
    <w:p w:rsidR="00546DA2" w:rsidRPr="00640C25" w:rsidRDefault="00546DA2" w:rsidP="00640C2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40C25">
        <w:rPr>
          <w:rFonts w:ascii="Times New Roman" w:eastAsia="Times New Roman" w:hAnsi="Times New Roman" w:cs="Times New Roman"/>
          <w:sz w:val="24"/>
          <w:szCs w:val="24"/>
          <w:lang w:eastAsia="pl-PL"/>
        </w:rPr>
        <w:t>w innych lokalizacjach urzędu marszałkowskiego</w:t>
      </w:r>
    </w:p>
    <w:p w:rsidR="00546DA2" w:rsidRPr="00640C25" w:rsidRDefault="00546DA2" w:rsidP="00640C2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40C25">
        <w:rPr>
          <w:rFonts w:ascii="Times New Roman" w:eastAsia="Times New Roman" w:hAnsi="Times New Roman" w:cs="Times New Roman"/>
          <w:sz w:val="24"/>
          <w:szCs w:val="24"/>
          <w:lang w:eastAsia="pl-PL"/>
        </w:rPr>
        <w:t>w biurach projektu z możliwością uzyskania pomocy przy wypełnieniu wniosku po wcześniejszym umówieniu spotkania:</w:t>
      </w:r>
    </w:p>
    <w:p w:rsidR="00546DA2" w:rsidRPr="00640C25" w:rsidRDefault="00546DA2" w:rsidP="00640C25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40C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Biuro projektu Lidera –ul. Lubelska 23, 30-003 Kraków, tel. 12 61-60-611 e-mail: </w:t>
      </w:r>
      <w:hyperlink r:id="rId5" w:history="1">
        <w:r w:rsidRPr="00640C2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teleopieka@umwm.pl</w:t>
        </w:r>
      </w:hyperlink>
    </w:p>
    <w:p w:rsidR="00546DA2" w:rsidRPr="00640C25" w:rsidRDefault="00546DA2" w:rsidP="00640C25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40C25">
        <w:rPr>
          <w:rFonts w:ascii="Times New Roman" w:eastAsia="Times New Roman" w:hAnsi="Times New Roman" w:cs="Times New Roman"/>
          <w:sz w:val="24"/>
          <w:szCs w:val="24"/>
          <w:lang w:eastAsia="pl-PL"/>
        </w:rPr>
        <w:t>Biuro projektu Caritas Diecezji Kieleckiej - Zespół Placówek Caritas w Proszowicach ul. Kolejowa 4, 32-100 Proszowice, pok. nr 1, I piętro, tel. 883 316 158</w:t>
      </w:r>
    </w:p>
    <w:p w:rsidR="00546DA2" w:rsidRPr="00640C25" w:rsidRDefault="00546DA2" w:rsidP="00640C25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40C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Biuro projektu Stowarzyszenia Europejski Instytut Rozwoju Regionalnego ul. Adama Mickiewicza 175, 34-200 Sucha Beskidzka, pok. nr 5 e-mail: </w:t>
      </w:r>
      <w:hyperlink r:id="rId6" w:history="1">
        <w:r w:rsidRPr="00640C2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teleaniol.malopolska@gmail.com</w:t>
        </w:r>
      </w:hyperlink>
    </w:p>
    <w:p w:rsidR="00546DA2" w:rsidRPr="00640C25" w:rsidRDefault="00546DA2" w:rsidP="00640C2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40C2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2. Za pośrednictwem poczty tradycyjnej (decyduje data wpływu) na adres: Departament Zdrowia i Polityki Społecznej Urząd Marszałkowski Województwa Małopolskiego ul. Racławicka 56, 30-017 Kraków z dopiskiem „Rekrutacja - Małopolski Tele-Anioł".</w:t>
      </w:r>
    </w:p>
    <w:p w:rsidR="00546DA2" w:rsidRPr="00640C25" w:rsidRDefault="00546DA2" w:rsidP="00640C2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40C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3. Elektronicznie: dla osób, które posiadają kwalifikowany podpis elektroniczny lub profil zaufany za pośrednictwem Elektronicznej Platformy Usług Administracji Publicznej </w:t>
      </w:r>
      <w:proofErr w:type="spellStart"/>
      <w:r w:rsidRPr="00640C25">
        <w:rPr>
          <w:rFonts w:ascii="Times New Roman" w:eastAsia="Times New Roman" w:hAnsi="Times New Roman" w:cs="Times New Roman"/>
          <w:sz w:val="24"/>
          <w:szCs w:val="24"/>
          <w:lang w:eastAsia="pl-PL"/>
        </w:rPr>
        <w:t>ePUAP</w:t>
      </w:r>
      <w:proofErr w:type="spellEnd"/>
      <w:r w:rsidRPr="00640C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adres skrytki Urzędu Marszałkowskiego Województwa Małopolskiego.</w:t>
      </w:r>
    </w:p>
    <w:p w:rsidR="00546DA2" w:rsidRPr="00640C25" w:rsidRDefault="00546DA2" w:rsidP="00640C2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40C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Więcej informacji można znaleźć na stronie: </w:t>
      </w:r>
      <w:hyperlink r:id="rId7" w:history="1">
        <w:r w:rsidRPr="00640C25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pl-PL"/>
          </w:rPr>
          <w:t>www.malopolska.pl/teleaniol</w:t>
        </w:r>
      </w:hyperlink>
      <w:r w:rsidRPr="00640C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</w:p>
    <w:p w:rsidR="00D05EE2" w:rsidRPr="00640C25" w:rsidRDefault="00D05EE2" w:rsidP="00640C25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D05EE2" w:rsidRPr="00640C25" w:rsidSect="00D05E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836796"/>
    <w:multiLevelType w:val="multilevel"/>
    <w:tmpl w:val="852C4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08F1B6F"/>
    <w:multiLevelType w:val="multilevel"/>
    <w:tmpl w:val="6E46E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46DA2"/>
    <w:rsid w:val="00546DA2"/>
    <w:rsid w:val="00640C25"/>
    <w:rsid w:val="00A92E65"/>
    <w:rsid w:val="00D05E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05EE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546D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546DA2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546DA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0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alopolska.pl/teleanio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eleaniol.malopolska@gmail.com" TargetMode="External"/><Relationship Id="rId5" Type="http://schemas.openxmlformats.org/officeDocument/2006/relationships/hyperlink" Target="mailto:teleopieka@umwm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492</Words>
  <Characters>2957</Characters>
  <Application>Microsoft Office Word</Application>
  <DocSecurity>0</DocSecurity>
  <Lines>24</Lines>
  <Paragraphs>6</Paragraphs>
  <ScaleCrop>false</ScaleCrop>
  <Company>FSPDMaIS</Company>
  <LinksUpToDate>false</LinksUpToDate>
  <CharactersWithSpaces>3443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2018-06-18T06:58:00Z</dcterms:created>
  <dcterms:modified xsi:type="dcterms:W3CDTF">2018-06-18T07:06:00Z</dcterms:modified>
</cp:coreProperties>
</file>